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4EA1" w:rsidRDefault="0039587E">
      <w:pPr>
        <w:pStyle w:val="Ttulo1"/>
        <w:spacing w:before="77"/>
        <w:ind w:left="4826" w:right="4401"/>
        <w:jc w:val="center"/>
      </w:pPr>
      <w:r>
        <w:rPr>
          <w:u w:val="thick"/>
        </w:rPr>
        <w:t>PAGARE</w:t>
      </w:r>
    </w:p>
    <w:p w:rsidR="00224EA1" w:rsidRDefault="00224EA1">
      <w:pPr>
        <w:pStyle w:val="Textoindependiente"/>
        <w:rPr>
          <w:b/>
          <w:sz w:val="20"/>
        </w:rPr>
      </w:pPr>
    </w:p>
    <w:p w:rsidR="00224EA1" w:rsidRDefault="0039587E">
      <w:pPr>
        <w:tabs>
          <w:tab w:val="left" w:pos="2237"/>
        </w:tabs>
        <w:spacing w:before="94"/>
        <w:ind w:left="113" w:right="2839"/>
        <w:jc w:val="both"/>
        <w:rPr>
          <w:b/>
          <w:sz w:val="20"/>
          <w:szCs w:val="20"/>
        </w:rPr>
      </w:pPr>
      <w:r>
        <w:rPr>
          <w:b/>
        </w:rPr>
        <w:t xml:space="preserve">DEUDOR: </w:t>
      </w:r>
      <w:r>
        <w:rPr>
          <w:b/>
        </w:rPr>
        <w:t>CARLOS ALBERTO CHANDÍA SCHUFFENEGER</w:t>
      </w:r>
    </w:p>
    <w:p w:rsidR="00224EA1" w:rsidRDefault="0039587E">
      <w:pPr>
        <w:tabs>
          <w:tab w:val="left" w:pos="2237"/>
        </w:tabs>
        <w:spacing w:before="94"/>
        <w:ind w:left="113" w:right="2839"/>
        <w:jc w:val="both"/>
        <w:rPr>
          <w:b/>
        </w:rPr>
      </w:pPr>
      <w:r>
        <w:rPr>
          <w:b/>
        </w:rPr>
        <w:t xml:space="preserve">MONTO CAPITAL </w:t>
      </w:r>
      <w:r>
        <w:rPr>
          <w:b/>
        </w:rPr>
        <w:tab/>
        <w:t xml:space="preserve">: UF </w:t>
      </w:r>
      <w:r>
        <w:rPr>
          <w:b/>
        </w:rPr>
        <w:t>293,46</w:t>
      </w:r>
    </w:p>
    <w:p w:rsidR="00224EA1" w:rsidRDefault="0039587E">
      <w:pPr>
        <w:tabs>
          <w:tab w:val="left" w:pos="2237"/>
        </w:tabs>
        <w:spacing w:before="94"/>
        <w:ind w:right="2839"/>
        <w:jc w:val="both"/>
        <w:rPr>
          <w:b/>
        </w:rPr>
      </w:pPr>
      <w:r>
        <w:rPr>
          <w:b/>
        </w:rPr>
        <w:t xml:space="preserve"> </w:t>
      </w:r>
      <w:proofErr w:type="gramStart"/>
      <w:r>
        <w:rPr>
          <w:b/>
        </w:rPr>
        <w:t>TOTAL</w:t>
      </w:r>
      <w:proofErr w:type="gramEnd"/>
      <w:r>
        <w:rPr>
          <w:b/>
        </w:rPr>
        <w:t xml:space="preserve"> PAGARE </w:t>
      </w:r>
      <w:r>
        <w:rPr>
          <w:b/>
        </w:rPr>
        <w:tab/>
        <w:t>:</w:t>
      </w:r>
      <w:r>
        <w:rPr>
          <w:b/>
          <w:spacing w:val="19"/>
        </w:rPr>
        <w:t xml:space="preserve"> </w:t>
      </w:r>
      <w:r>
        <w:rPr>
          <w:b/>
        </w:rPr>
        <w:t xml:space="preserve">UF </w:t>
      </w:r>
      <w:r>
        <w:rPr>
          <w:b/>
        </w:rPr>
        <w:t>293,46</w:t>
      </w:r>
    </w:p>
    <w:p w:rsidR="00224EA1" w:rsidRDefault="00224EA1">
      <w:pPr>
        <w:pStyle w:val="Textoindependiente"/>
        <w:rPr>
          <w:b/>
          <w:sz w:val="20"/>
        </w:rPr>
      </w:pPr>
    </w:p>
    <w:p w:rsidR="00224EA1" w:rsidRDefault="0039587E">
      <w:pPr>
        <w:pStyle w:val="Textoindependiente"/>
        <w:spacing w:before="94"/>
        <w:ind w:left="113" w:right="107"/>
        <w:jc w:val="both"/>
        <w:rPr>
          <w:b/>
        </w:rPr>
      </w:pPr>
      <w:r>
        <w:t xml:space="preserve">Yo, </w:t>
      </w:r>
      <w:r>
        <w:rPr>
          <w:b/>
          <w:bCs/>
        </w:rPr>
        <w:t>CARLOS ALBERTO CHANDÍA SCHUFFENEGER</w:t>
      </w:r>
      <w:r>
        <w:t xml:space="preserve"> debo y pagare incondicionalmente a la orden de </w:t>
      </w:r>
      <w:r>
        <w:rPr>
          <w:b/>
        </w:rPr>
        <w:t xml:space="preserve">Inmobiliaria PY S.A. </w:t>
      </w:r>
      <w:r>
        <w:t xml:space="preserve">en su domicilio de calle Rosario Norte Nº 615, 17º piso, Comuna de Santiago, la cantidad de </w:t>
      </w:r>
      <w:r>
        <w:rPr>
          <w:b/>
          <w:bCs/>
        </w:rPr>
        <w:t>293,46</w:t>
      </w:r>
      <w:r>
        <w:rPr>
          <w:b/>
        </w:rPr>
        <w:t xml:space="preserve"> Unidades de Fomento</w:t>
      </w:r>
      <w:r>
        <w:t>, en las siguientes condiciones que acepto y cumpliré. La suma o capital adeudado se determinará y pagará en moneda chilena según el valor</w:t>
      </w:r>
      <w:r>
        <w:t xml:space="preserve"> de la unidad de fomento a la fecha del pago efectivo.</w:t>
      </w:r>
    </w:p>
    <w:p w:rsidR="00224EA1" w:rsidRDefault="00224EA1">
      <w:pPr>
        <w:pStyle w:val="Textoindependiente"/>
        <w:spacing w:before="10"/>
        <w:rPr>
          <w:sz w:val="13"/>
        </w:rPr>
      </w:pPr>
    </w:p>
    <w:p w:rsidR="00224EA1" w:rsidRDefault="0039587E">
      <w:pPr>
        <w:pStyle w:val="Textoindependiente"/>
        <w:spacing w:before="93"/>
        <w:ind w:left="113" w:right="109"/>
        <w:jc w:val="both"/>
        <w:rPr>
          <w:b/>
        </w:rPr>
      </w:pPr>
      <w:r>
        <w:rPr>
          <w:b/>
        </w:rPr>
        <w:t>Pago del Capital</w:t>
      </w:r>
      <w:r>
        <w:t>. El capital adeudado se pagará mediante</w:t>
      </w:r>
      <w:r>
        <w:rPr>
          <w:b/>
        </w:rPr>
        <w:t xml:space="preserve"> </w:t>
      </w:r>
      <w:r>
        <w:rPr>
          <w:b/>
        </w:rPr>
        <w:t>23</w:t>
      </w:r>
      <w:r>
        <w:rPr>
          <w:b/>
        </w:rPr>
        <w:t xml:space="preserve"> </w:t>
      </w:r>
      <w:r>
        <w:t xml:space="preserve">cuotas mensuales, iguales y sucesivas de </w:t>
      </w:r>
      <w:r>
        <w:rPr>
          <w:b/>
          <w:bCs/>
        </w:rPr>
        <w:t>10,77</w:t>
      </w:r>
      <w:r>
        <w:rPr>
          <w:b/>
          <w:bCs/>
        </w:rPr>
        <w:t xml:space="preserve"> </w:t>
      </w:r>
      <w:r>
        <w:rPr>
          <w:b/>
        </w:rPr>
        <w:t xml:space="preserve">Unidades de Fomento </w:t>
      </w:r>
      <w:r>
        <w:t xml:space="preserve">cada una de ellas, con vencimiento los días 5 de cada mes, desde el </w:t>
      </w:r>
      <w:r>
        <w:rPr>
          <w:b/>
        </w:rPr>
        <w:t>5 de</w:t>
      </w:r>
      <w:r>
        <w:rPr>
          <w:b/>
        </w:rPr>
        <w:t xml:space="preserve"> </w:t>
      </w:r>
      <w:proofErr w:type="gramStart"/>
      <w:r>
        <w:rPr>
          <w:b/>
        </w:rPr>
        <w:t>Marzo</w:t>
      </w:r>
      <w:proofErr w:type="gramEnd"/>
      <w:r>
        <w:rPr>
          <w:b/>
        </w:rPr>
        <w:t xml:space="preserve"> de 2023</w:t>
      </w:r>
      <w:r>
        <w:t>,</w:t>
      </w:r>
      <w:r>
        <w:rPr>
          <w:b/>
        </w:rPr>
        <w:t xml:space="preserve"> </w:t>
      </w:r>
      <w:r>
        <w:t xml:space="preserve">más una cuota final de </w:t>
      </w:r>
      <w:r>
        <w:rPr>
          <w:b/>
          <w:bCs/>
        </w:rPr>
        <w:t>45,75</w:t>
      </w:r>
      <w:r>
        <w:rPr>
          <w:b/>
          <w:bCs/>
        </w:rPr>
        <w:t xml:space="preserve"> </w:t>
      </w:r>
      <w:r>
        <w:rPr>
          <w:b/>
        </w:rPr>
        <w:t>Unidades de Fomento</w:t>
      </w:r>
      <w:r>
        <w:t xml:space="preserve">, con vencimiento al día </w:t>
      </w:r>
      <w:r>
        <w:rPr>
          <w:b/>
        </w:rPr>
        <w:t xml:space="preserve">05 de </w:t>
      </w:r>
      <w:r>
        <w:rPr>
          <w:b/>
        </w:rPr>
        <w:t>Octubre</w:t>
      </w:r>
      <w:r>
        <w:rPr>
          <w:b/>
        </w:rPr>
        <w:t xml:space="preserve"> 2024.</w:t>
      </w:r>
    </w:p>
    <w:p w:rsidR="00224EA1" w:rsidRPr="0039587E" w:rsidRDefault="00224EA1">
      <w:pPr>
        <w:pStyle w:val="Textoindependiente"/>
        <w:spacing w:before="2"/>
        <w:rPr>
          <w:sz w:val="16"/>
        </w:rPr>
      </w:pPr>
    </w:p>
    <w:p w:rsidR="00224EA1" w:rsidRDefault="0039587E">
      <w:pPr>
        <w:pStyle w:val="Textoindependiente"/>
        <w:ind w:left="113" w:right="112"/>
        <w:jc w:val="both"/>
      </w:pPr>
      <w:r>
        <w:rPr>
          <w:b/>
          <w:spacing w:val="-4"/>
        </w:rPr>
        <w:t xml:space="preserve">Intereses </w:t>
      </w:r>
      <w:r>
        <w:rPr>
          <w:b/>
        </w:rPr>
        <w:t xml:space="preserve">por </w:t>
      </w:r>
      <w:r>
        <w:rPr>
          <w:b/>
          <w:spacing w:val="-4"/>
        </w:rPr>
        <w:t>retardo</w:t>
      </w:r>
      <w:r>
        <w:rPr>
          <w:spacing w:val="-4"/>
        </w:rPr>
        <w:t xml:space="preserve">: </w:t>
      </w:r>
      <w:r>
        <w:rPr>
          <w:spacing w:val="-3"/>
        </w:rPr>
        <w:t xml:space="preserve">En caso </w:t>
      </w:r>
      <w:r>
        <w:t xml:space="preserve">de </w:t>
      </w:r>
      <w:r>
        <w:rPr>
          <w:spacing w:val="-3"/>
        </w:rPr>
        <w:t xml:space="preserve">mora </w:t>
      </w:r>
      <w:r>
        <w:t xml:space="preserve">o </w:t>
      </w:r>
      <w:r>
        <w:rPr>
          <w:spacing w:val="-3"/>
        </w:rPr>
        <w:t xml:space="preserve">simple retardo </w:t>
      </w:r>
      <w:r>
        <w:t xml:space="preserve">en el </w:t>
      </w:r>
      <w:r>
        <w:rPr>
          <w:spacing w:val="-3"/>
        </w:rPr>
        <w:t xml:space="preserve">pago </w:t>
      </w:r>
      <w:r>
        <w:t xml:space="preserve">de </w:t>
      </w:r>
      <w:r>
        <w:rPr>
          <w:spacing w:val="-4"/>
        </w:rPr>
        <w:t xml:space="preserve">todo </w:t>
      </w:r>
      <w:r>
        <w:t xml:space="preserve">o </w:t>
      </w:r>
      <w:r>
        <w:rPr>
          <w:spacing w:val="-3"/>
        </w:rPr>
        <w:t xml:space="preserve">parte </w:t>
      </w:r>
      <w:r>
        <w:t xml:space="preserve">del </w:t>
      </w:r>
      <w:r>
        <w:rPr>
          <w:spacing w:val="-4"/>
        </w:rPr>
        <w:t xml:space="preserve">capital, </w:t>
      </w:r>
      <w:r>
        <w:t xml:space="preserve">el </w:t>
      </w:r>
      <w:r>
        <w:rPr>
          <w:spacing w:val="-4"/>
        </w:rPr>
        <w:t xml:space="preserve">saldo insoluto devengará, </w:t>
      </w:r>
      <w:r>
        <w:rPr>
          <w:spacing w:val="-3"/>
        </w:rPr>
        <w:t xml:space="preserve">por todo </w:t>
      </w:r>
      <w:r>
        <w:t xml:space="preserve">el </w:t>
      </w:r>
      <w:r>
        <w:rPr>
          <w:spacing w:val="-4"/>
        </w:rPr>
        <w:t xml:space="preserve">lapso </w:t>
      </w:r>
      <w:r>
        <w:rPr>
          <w:spacing w:val="-3"/>
        </w:rPr>
        <w:t xml:space="preserve">de </w:t>
      </w:r>
      <w:r>
        <w:t xml:space="preserve">la </w:t>
      </w:r>
      <w:r>
        <w:rPr>
          <w:spacing w:val="-3"/>
        </w:rPr>
        <w:t xml:space="preserve">mora </w:t>
      </w:r>
      <w:r>
        <w:t xml:space="preserve">o </w:t>
      </w:r>
      <w:r>
        <w:rPr>
          <w:spacing w:val="-4"/>
        </w:rPr>
        <w:t xml:space="preserve">retardo, </w:t>
      </w:r>
      <w:r>
        <w:t xml:space="preserve">el </w:t>
      </w:r>
      <w:r>
        <w:rPr>
          <w:spacing w:val="-4"/>
        </w:rPr>
        <w:t xml:space="preserve">interés </w:t>
      </w:r>
      <w:r>
        <w:rPr>
          <w:spacing w:val="-3"/>
        </w:rPr>
        <w:t xml:space="preserve">máximo </w:t>
      </w:r>
      <w:r>
        <w:rPr>
          <w:spacing w:val="-4"/>
        </w:rPr>
        <w:t xml:space="preserve">convencional </w:t>
      </w:r>
      <w:r>
        <w:t xml:space="preserve">que la </w:t>
      </w:r>
      <w:r>
        <w:rPr>
          <w:spacing w:val="-3"/>
        </w:rPr>
        <w:t xml:space="preserve">ley permita </w:t>
      </w:r>
      <w:r>
        <w:rPr>
          <w:spacing w:val="-4"/>
        </w:rPr>
        <w:t xml:space="preserve">estipular </w:t>
      </w:r>
      <w:r>
        <w:rPr>
          <w:spacing w:val="-3"/>
        </w:rPr>
        <w:t xml:space="preserve">para </w:t>
      </w:r>
      <w:r>
        <w:rPr>
          <w:spacing w:val="-4"/>
        </w:rPr>
        <w:t xml:space="preserve">operaciones </w:t>
      </w:r>
      <w:r>
        <w:t xml:space="preserve">de </w:t>
      </w:r>
      <w:r>
        <w:rPr>
          <w:spacing w:val="-4"/>
        </w:rPr>
        <w:t xml:space="preserve">crédito </w:t>
      </w:r>
      <w:r>
        <w:t xml:space="preserve">de </w:t>
      </w:r>
      <w:r>
        <w:rPr>
          <w:spacing w:val="-4"/>
        </w:rPr>
        <w:t xml:space="preserve">dinero </w:t>
      </w:r>
      <w:r>
        <w:t xml:space="preserve">en </w:t>
      </w:r>
      <w:r>
        <w:rPr>
          <w:spacing w:val="-3"/>
        </w:rPr>
        <w:t xml:space="preserve">moneda nacional </w:t>
      </w:r>
      <w:r>
        <w:rPr>
          <w:spacing w:val="-4"/>
        </w:rPr>
        <w:t>reajustables.</w:t>
      </w:r>
    </w:p>
    <w:p w:rsidR="00224EA1" w:rsidRPr="0039587E" w:rsidRDefault="00224EA1">
      <w:pPr>
        <w:pStyle w:val="Textoindependiente"/>
        <w:spacing w:before="10"/>
        <w:rPr>
          <w:sz w:val="16"/>
        </w:rPr>
      </w:pPr>
    </w:p>
    <w:p w:rsidR="00224EA1" w:rsidRDefault="0039587E">
      <w:pPr>
        <w:pStyle w:val="Textoindependiente"/>
        <w:spacing w:line="242" w:lineRule="auto"/>
        <w:ind w:left="113" w:right="109"/>
        <w:jc w:val="both"/>
      </w:pPr>
      <w:r>
        <w:rPr>
          <w:b/>
          <w:spacing w:val="-4"/>
        </w:rPr>
        <w:t xml:space="preserve">Aceleración </w:t>
      </w:r>
      <w:r>
        <w:rPr>
          <w:b/>
          <w:spacing w:val="-3"/>
        </w:rPr>
        <w:t xml:space="preserve">por </w:t>
      </w:r>
      <w:r>
        <w:rPr>
          <w:b/>
          <w:spacing w:val="-4"/>
        </w:rPr>
        <w:t>Retardo</w:t>
      </w:r>
      <w:r>
        <w:rPr>
          <w:spacing w:val="-4"/>
        </w:rPr>
        <w:t xml:space="preserve">: </w:t>
      </w:r>
      <w:r>
        <w:t xml:space="preserve">En </w:t>
      </w:r>
      <w:r>
        <w:rPr>
          <w:spacing w:val="-3"/>
        </w:rPr>
        <w:t xml:space="preserve">caso de mora </w:t>
      </w:r>
      <w:r>
        <w:t xml:space="preserve">o </w:t>
      </w:r>
      <w:r>
        <w:rPr>
          <w:spacing w:val="-3"/>
        </w:rPr>
        <w:t xml:space="preserve">simple retardo en </w:t>
      </w:r>
      <w:r>
        <w:t xml:space="preserve">el </w:t>
      </w:r>
      <w:r>
        <w:rPr>
          <w:spacing w:val="-3"/>
        </w:rPr>
        <w:t xml:space="preserve">pago </w:t>
      </w:r>
      <w:r>
        <w:t xml:space="preserve">de todo o </w:t>
      </w:r>
      <w:r>
        <w:rPr>
          <w:spacing w:val="-3"/>
        </w:rPr>
        <w:t xml:space="preserve">parte de las </w:t>
      </w:r>
      <w:r>
        <w:rPr>
          <w:spacing w:val="-4"/>
        </w:rPr>
        <w:t xml:space="preserve">obligaciones contenidas </w:t>
      </w:r>
      <w:r>
        <w:t xml:space="preserve">en </w:t>
      </w:r>
      <w:r>
        <w:rPr>
          <w:spacing w:val="-3"/>
        </w:rPr>
        <w:t xml:space="preserve">este </w:t>
      </w:r>
      <w:r>
        <w:rPr>
          <w:spacing w:val="-4"/>
        </w:rPr>
        <w:t xml:space="preserve">pagaré, </w:t>
      </w:r>
      <w:r>
        <w:t xml:space="preserve">el </w:t>
      </w:r>
      <w:r>
        <w:rPr>
          <w:spacing w:val="-4"/>
        </w:rPr>
        <w:t xml:space="preserve">beneficiario tendrá </w:t>
      </w:r>
      <w:r>
        <w:t xml:space="preserve">la </w:t>
      </w:r>
      <w:r>
        <w:rPr>
          <w:spacing w:val="-4"/>
        </w:rPr>
        <w:t xml:space="preserve">facultad </w:t>
      </w:r>
      <w:r>
        <w:rPr>
          <w:spacing w:val="-3"/>
        </w:rPr>
        <w:t xml:space="preserve">de hacer </w:t>
      </w:r>
      <w:r>
        <w:rPr>
          <w:spacing w:val="-4"/>
        </w:rPr>
        <w:t xml:space="preserve">exigible </w:t>
      </w:r>
      <w:r>
        <w:t xml:space="preserve">el </w:t>
      </w:r>
      <w:r>
        <w:rPr>
          <w:spacing w:val="-3"/>
        </w:rPr>
        <w:t xml:space="preserve">total de </w:t>
      </w:r>
      <w:r>
        <w:t xml:space="preserve">lo </w:t>
      </w:r>
      <w:r>
        <w:rPr>
          <w:spacing w:val="-4"/>
        </w:rPr>
        <w:t xml:space="preserve">adeudado, </w:t>
      </w:r>
      <w:r>
        <w:t xml:space="preserve">que en </w:t>
      </w:r>
      <w:r>
        <w:rPr>
          <w:spacing w:val="-3"/>
        </w:rPr>
        <w:t xml:space="preserve">ese evento </w:t>
      </w:r>
      <w:r>
        <w:t xml:space="preserve">se </w:t>
      </w:r>
      <w:r>
        <w:rPr>
          <w:spacing w:val="-4"/>
        </w:rPr>
        <w:t xml:space="preserve">considerará </w:t>
      </w:r>
      <w:r>
        <w:t xml:space="preserve">de </w:t>
      </w:r>
      <w:r>
        <w:rPr>
          <w:spacing w:val="-4"/>
        </w:rPr>
        <w:t xml:space="preserve">plazo vencido </w:t>
      </w:r>
      <w:r>
        <w:rPr>
          <w:spacing w:val="-3"/>
        </w:rPr>
        <w:t xml:space="preserve">para </w:t>
      </w:r>
      <w:r>
        <w:rPr>
          <w:spacing w:val="-4"/>
        </w:rPr>
        <w:t>todos los efectos legales.</w:t>
      </w:r>
    </w:p>
    <w:p w:rsidR="00224EA1" w:rsidRPr="0039587E" w:rsidRDefault="00224EA1">
      <w:pPr>
        <w:pStyle w:val="Textoindependiente"/>
        <w:spacing w:before="4"/>
        <w:rPr>
          <w:sz w:val="16"/>
        </w:rPr>
      </w:pPr>
    </w:p>
    <w:p w:rsidR="00224EA1" w:rsidRDefault="0039587E">
      <w:pPr>
        <w:pStyle w:val="Textoindependiente"/>
        <w:spacing w:before="1"/>
        <w:ind w:left="113" w:right="103"/>
        <w:jc w:val="both"/>
      </w:pPr>
      <w:r>
        <w:rPr>
          <w:b/>
          <w:spacing w:val="-4"/>
        </w:rPr>
        <w:t>Indivisibilidad</w:t>
      </w:r>
      <w:r>
        <w:rPr>
          <w:spacing w:val="-4"/>
        </w:rPr>
        <w:t xml:space="preserve">: </w:t>
      </w:r>
      <w:r>
        <w:rPr>
          <w:spacing w:val="-3"/>
        </w:rPr>
        <w:t xml:space="preserve">Todas </w:t>
      </w:r>
      <w:r>
        <w:rPr>
          <w:spacing w:val="-4"/>
        </w:rPr>
        <w:t xml:space="preserve">las obligaciones derivadas </w:t>
      </w:r>
      <w:r>
        <w:rPr>
          <w:spacing w:val="-3"/>
        </w:rPr>
        <w:t>de es</w:t>
      </w:r>
      <w:r>
        <w:rPr>
          <w:spacing w:val="-3"/>
        </w:rPr>
        <w:t xml:space="preserve">te </w:t>
      </w:r>
      <w:r>
        <w:rPr>
          <w:spacing w:val="-4"/>
        </w:rPr>
        <w:t xml:space="preserve">pagaré </w:t>
      </w:r>
      <w:r>
        <w:t xml:space="preserve">se </w:t>
      </w:r>
      <w:r>
        <w:rPr>
          <w:spacing w:val="-4"/>
        </w:rPr>
        <w:t xml:space="preserve">considerarán indivisibles para </w:t>
      </w:r>
      <w:r>
        <w:t xml:space="preserve">la </w:t>
      </w:r>
      <w:r>
        <w:rPr>
          <w:spacing w:val="-3"/>
        </w:rPr>
        <w:t xml:space="preserve">parte </w:t>
      </w:r>
      <w:r>
        <w:rPr>
          <w:spacing w:val="-4"/>
        </w:rPr>
        <w:t xml:space="preserve">deudora, </w:t>
      </w:r>
      <w:r>
        <w:rPr>
          <w:spacing w:val="-3"/>
        </w:rPr>
        <w:t xml:space="preserve">y/o sus </w:t>
      </w:r>
      <w:r>
        <w:rPr>
          <w:spacing w:val="-4"/>
        </w:rPr>
        <w:t xml:space="preserve">sucesores, para </w:t>
      </w:r>
      <w:r>
        <w:rPr>
          <w:spacing w:val="-3"/>
        </w:rPr>
        <w:t xml:space="preserve">todos </w:t>
      </w:r>
      <w:r>
        <w:rPr>
          <w:spacing w:val="-4"/>
        </w:rPr>
        <w:t xml:space="preserve">los </w:t>
      </w:r>
      <w:r>
        <w:rPr>
          <w:spacing w:val="-3"/>
        </w:rPr>
        <w:t xml:space="preserve">efectos legales </w:t>
      </w:r>
      <w:r>
        <w:t xml:space="preserve">y en </w:t>
      </w:r>
      <w:r>
        <w:rPr>
          <w:spacing w:val="-4"/>
        </w:rPr>
        <w:t xml:space="preserve">especial aquéllos contemplados </w:t>
      </w:r>
      <w:r>
        <w:t xml:space="preserve">en </w:t>
      </w:r>
      <w:r>
        <w:rPr>
          <w:spacing w:val="-3"/>
        </w:rPr>
        <w:t xml:space="preserve">los </w:t>
      </w:r>
      <w:r>
        <w:rPr>
          <w:spacing w:val="-4"/>
        </w:rPr>
        <w:t xml:space="preserve">artículos </w:t>
      </w:r>
      <w:r>
        <w:rPr>
          <w:spacing w:val="-3"/>
        </w:rPr>
        <w:t xml:space="preserve">1526 </w:t>
      </w:r>
      <w:r>
        <w:rPr>
          <w:spacing w:val="-4"/>
        </w:rPr>
        <w:t xml:space="preserve">número </w:t>
      </w:r>
      <w:r>
        <w:t xml:space="preserve">4 y </w:t>
      </w:r>
      <w:r>
        <w:rPr>
          <w:spacing w:val="-3"/>
        </w:rPr>
        <w:t xml:space="preserve">1528 </w:t>
      </w:r>
      <w:r>
        <w:t xml:space="preserve">del </w:t>
      </w:r>
      <w:r>
        <w:rPr>
          <w:spacing w:val="-4"/>
        </w:rPr>
        <w:t>Código</w:t>
      </w:r>
      <w:r>
        <w:rPr>
          <w:spacing w:val="-41"/>
        </w:rPr>
        <w:t xml:space="preserve"> </w:t>
      </w:r>
      <w:r>
        <w:rPr>
          <w:spacing w:val="-4"/>
        </w:rPr>
        <w:t>Civil.</w:t>
      </w:r>
    </w:p>
    <w:p w:rsidR="00224EA1" w:rsidRPr="0039587E" w:rsidRDefault="00224EA1">
      <w:pPr>
        <w:pStyle w:val="Textoindependiente"/>
        <w:rPr>
          <w:sz w:val="16"/>
        </w:rPr>
      </w:pPr>
    </w:p>
    <w:p w:rsidR="00224EA1" w:rsidRDefault="0039587E">
      <w:pPr>
        <w:pStyle w:val="Textoindependiente"/>
        <w:spacing w:before="1"/>
        <w:ind w:left="113" w:right="105"/>
        <w:jc w:val="both"/>
      </w:pPr>
      <w:r>
        <w:rPr>
          <w:b/>
          <w:spacing w:val="-4"/>
        </w:rPr>
        <w:t xml:space="preserve">Impuestos, Derechos </w:t>
      </w:r>
      <w:r>
        <w:rPr>
          <w:b/>
        </w:rPr>
        <w:t xml:space="preserve">y </w:t>
      </w:r>
      <w:r>
        <w:rPr>
          <w:b/>
          <w:spacing w:val="-4"/>
        </w:rPr>
        <w:t>Gastos</w:t>
      </w:r>
      <w:r>
        <w:rPr>
          <w:spacing w:val="-4"/>
        </w:rPr>
        <w:t xml:space="preserve">: Cualquier impuesto, derecho </w:t>
      </w:r>
      <w:r>
        <w:t xml:space="preserve">o </w:t>
      </w:r>
      <w:r>
        <w:rPr>
          <w:spacing w:val="-3"/>
        </w:rPr>
        <w:t xml:space="preserve">gasto </w:t>
      </w:r>
      <w:r>
        <w:t xml:space="preserve">que se </w:t>
      </w:r>
      <w:r>
        <w:rPr>
          <w:spacing w:val="-4"/>
        </w:rPr>
        <w:t xml:space="preserve">devengue </w:t>
      </w:r>
      <w:r>
        <w:rPr>
          <w:spacing w:val="-3"/>
        </w:rPr>
        <w:t xml:space="preserve">con </w:t>
      </w:r>
      <w:r>
        <w:rPr>
          <w:spacing w:val="-4"/>
        </w:rPr>
        <w:t xml:space="preserve">ocasión </w:t>
      </w:r>
      <w:r>
        <w:t xml:space="preserve">de </w:t>
      </w:r>
      <w:r>
        <w:rPr>
          <w:spacing w:val="-3"/>
        </w:rPr>
        <w:t xml:space="preserve">este </w:t>
      </w:r>
      <w:r>
        <w:rPr>
          <w:spacing w:val="-4"/>
        </w:rPr>
        <w:t xml:space="preserve">pagaré, </w:t>
      </w:r>
      <w:r>
        <w:t xml:space="preserve">su </w:t>
      </w:r>
      <w:r>
        <w:rPr>
          <w:spacing w:val="-4"/>
        </w:rPr>
        <w:t xml:space="preserve">modificación, prórroga, </w:t>
      </w:r>
      <w:r>
        <w:rPr>
          <w:spacing w:val="-3"/>
        </w:rPr>
        <w:t xml:space="preserve">pago </w:t>
      </w:r>
      <w:r>
        <w:t xml:space="preserve">u </w:t>
      </w:r>
      <w:r>
        <w:rPr>
          <w:spacing w:val="-3"/>
        </w:rPr>
        <w:t xml:space="preserve">otra </w:t>
      </w:r>
      <w:r>
        <w:rPr>
          <w:spacing w:val="-4"/>
        </w:rPr>
        <w:t xml:space="preserve">circunstancia relativa </w:t>
      </w:r>
      <w:r>
        <w:t xml:space="preserve">o </w:t>
      </w:r>
      <w:r>
        <w:rPr>
          <w:spacing w:val="-4"/>
        </w:rPr>
        <w:t xml:space="preserve">producida </w:t>
      </w:r>
      <w:r>
        <w:rPr>
          <w:spacing w:val="-3"/>
        </w:rPr>
        <w:t xml:space="preserve">con </w:t>
      </w:r>
      <w:r>
        <w:rPr>
          <w:spacing w:val="-4"/>
        </w:rPr>
        <w:t xml:space="preserve">ocasión </w:t>
      </w:r>
      <w:r>
        <w:t xml:space="preserve">o </w:t>
      </w:r>
      <w:r>
        <w:rPr>
          <w:spacing w:val="-4"/>
        </w:rPr>
        <w:t xml:space="preserve">motivo </w:t>
      </w:r>
      <w:r>
        <w:t xml:space="preserve">del </w:t>
      </w:r>
      <w:r>
        <w:rPr>
          <w:spacing w:val="-4"/>
        </w:rPr>
        <w:t xml:space="preserve">mismo, </w:t>
      </w:r>
      <w:r>
        <w:rPr>
          <w:spacing w:val="-3"/>
        </w:rPr>
        <w:t xml:space="preserve">será de cargo </w:t>
      </w:r>
      <w:r>
        <w:rPr>
          <w:spacing w:val="-4"/>
        </w:rPr>
        <w:t xml:space="preserve">exclusivo </w:t>
      </w:r>
      <w:r>
        <w:t xml:space="preserve">del </w:t>
      </w:r>
      <w:r>
        <w:rPr>
          <w:spacing w:val="-4"/>
        </w:rPr>
        <w:t>suscriptor.</w:t>
      </w:r>
    </w:p>
    <w:p w:rsidR="00224EA1" w:rsidRPr="0039587E" w:rsidRDefault="00224EA1">
      <w:pPr>
        <w:pStyle w:val="Textoindependiente"/>
        <w:spacing w:before="10"/>
        <w:rPr>
          <w:sz w:val="16"/>
        </w:rPr>
      </w:pPr>
    </w:p>
    <w:p w:rsidR="00224EA1" w:rsidRDefault="0039587E">
      <w:pPr>
        <w:spacing w:line="244" w:lineRule="auto"/>
        <w:ind w:left="113" w:right="108"/>
        <w:jc w:val="both"/>
      </w:pPr>
      <w:r>
        <w:rPr>
          <w:b/>
          <w:spacing w:val="-3"/>
        </w:rPr>
        <w:t xml:space="preserve">Libre de </w:t>
      </w:r>
      <w:r>
        <w:rPr>
          <w:b/>
        </w:rPr>
        <w:t xml:space="preserve">la </w:t>
      </w:r>
      <w:r>
        <w:rPr>
          <w:b/>
          <w:spacing w:val="-4"/>
        </w:rPr>
        <w:t xml:space="preserve">Obligación </w:t>
      </w:r>
      <w:r>
        <w:rPr>
          <w:b/>
        </w:rPr>
        <w:t xml:space="preserve">de </w:t>
      </w:r>
      <w:r>
        <w:rPr>
          <w:b/>
          <w:spacing w:val="-4"/>
        </w:rPr>
        <w:t>P</w:t>
      </w:r>
      <w:r>
        <w:rPr>
          <w:b/>
          <w:spacing w:val="-4"/>
        </w:rPr>
        <w:t xml:space="preserve">rotesto: </w:t>
      </w:r>
      <w:r>
        <w:t xml:space="preserve">El </w:t>
      </w:r>
      <w:r>
        <w:rPr>
          <w:spacing w:val="-4"/>
        </w:rPr>
        <w:t xml:space="preserve">suscriptor libera </w:t>
      </w:r>
      <w:r>
        <w:t xml:space="preserve">al </w:t>
      </w:r>
      <w:r>
        <w:rPr>
          <w:spacing w:val="-4"/>
        </w:rPr>
        <w:t xml:space="preserve">beneficiario </w:t>
      </w:r>
      <w:r>
        <w:t xml:space="preserve">de </w:t>
      </w:r>
      <w:r>
        <w:rPr>
          <w:spacing w:val="-3"/>
        </w:rPr>
        <w:t xml:space="preserve">este </w:t>
      </w:r>
      <w:r>
        <w:rPr>
          <w:spacing w:val="-4"/>
        </w:rPr>
        <w:t xml:space="preserve">pagaré </w:t>
      </w:r>
      <w:r>
        <w:rPr>
          <w:spacing w:val="-3"/>
        </w:rPr>
        <w:t xml:space="preserve">de </w:t>
      </w:r>
      <w:r>
        <w:t xml:space="preserve">su </w:t>
      </w:r>
      <w:r>
        <w:rPr>
          <w:spacing w:val="-4"/>
        </w:rPr>
        <w:t>obligación</w:t>
      </w:r>
      <w:r>
        <w:rPr>
          <w:spacing w:val="53"/>
        </w:rPr>
        <w:t xml:space="preserve"> </w:t>
      </w:r>
      <w:r>
        <w:t xml:space="preserve">de </w:t>
      </w:r>
      <w:r>
        <w:rPr>
          <w:spacing w:val="-4"/>
        </w:rPr>
        <w:t>protesto.</w:t>
      </w:r>
    </w:p>
    <w:p w:rsidR="00224EA1" w:rsidRPr="0039587E" w:rsidRDefault="00224EA1">
      <w:pPr>
        <w:pStyle w:val="Textoindependiente"/>
        <w:spacing w:before="3"/>
        <w:rPr>
          <w:sz w:val="16"/>
        </w:rPr>
      </w:pPr>
    </w:p>
    <w:p w:rsidR="00224EA1" w:rsidRDefault="0039587E">
      <w:pPr>
        <w:pStyle w:val="Textoindependiente"/>
        <w:ind w:left="113" w:right="106"/>
        <w:jc w:val="both"/>
      </w:pPr>
      <w:r>
        <w:rPr>
          <w:b/>
          <w:spacing w:val="-4"/>
        </w:rPr>
        <w:t xml:space="preserve">Publicación: </w:t>
      </w:r>
      <w:r>
        <w:rPr>
          <w:spacing w:val="-4"/>
        </w:rPr>
        <w:t xml:space="preserve">Autorizo </w:t>
      </w:r>
      <w:r>
        <w:t xml:space="preserve">al </w:t>
      </w:r>
      <w:r>
        <w:rPr>
          <w:spacing w:val="-4"/>
        </w:rPr>
        <w:t xml:space="preserve">beneficiario, cesionario </w:t>
      </w:r>
      <w:r>
        <w:t xml:space="preserve">o </w:t>
      </w:r>
      <w:r>
        <w:rPr>
          <w:spacing w:val="-4"/>
        </w:rPr>
        <w:t xml:space="preserve">endosatario </w:t>
      </w:r>
      <w:r>
        <w:rPr>
          <w:spacing w:val="-3"/>
        </w:rPr>
        <w:t xml:space="preserve">para que, </w:t>
      </w:r>
      <w:r>
        <w:rPr>
          <w:spacing w:val="-4"/>
        </w:rPr>
        <w:t xml:space="preserve">indistintamente cualquiera </w:t>
      </w:r>
      <w:r>
        <w:t xml:space="preserve">de </w:t>
      </w:r>
      <w:r>
        <w:rPr>
          <w:spacing w:val="-4"/>
        </w:rPr>
        <w:t xml:space="preserve">ellos, </w:t>
      </w:r>
      <w:r>
        <w:t xml:space="preserve">y en </w:t>
      </w:r>
      <w:r>
        <w:rPr>
          <w:spacing w:val="-3"/>
        </w:rPr>
        <w:t xml:space="preserve">caso </w:t>
      </w:r>
      <w:r>
        <w:t xml:space="preserve">de </w:t>
      </w:r>
      <w:r>
        <w:rPr>
          <w:spacing w:val="-3"/>
        </w:rPr>
        <w:t xml:space="preserve">mora </w:t>
      </w:r>
      <w:r>
        <w:t xml:space="preserve">o </w:t>
      </w:r>
      <w:r>
        <w:rPr>
          <w:spacing w:val="-3"/>
        </w:rPr>
        <w:t xml:space="preserve">simple retardo </w:t>
      </w:r>
      <w:r>
        <w:t xml:space="preserve">en el </w:t>
      </w:r>
      <w:r>
        <w:rPr>
          <w:spacing w:val="-3"/>
        </w:rPr>
        <w:t xml:space="preserve">pago </w:t>
      </w:r>
      <w:r>
        <w:t xml:space="preserve">de lo </w:t>
      </w:r>
      <w:r>
        <w:rPr>
          <w:spacing w:val="-4"/>
        </w:rPr>
        <w:t>a</w:t>
      </w:r>
      <w:r>
        <w:rPr>
          <w:spacing w:val="-4"/>
        </w:rPr>
        <w:t xml:space="preserve">deudado, </w:t>
      </w:r>
      <w:r>
        <w:rPr>
          <w:spacing w:val="-3"/>
        </w:rPr>
        <w:t xml:space="preserve">aun cuando </w:t>
      </w:r>
      <w:r>
        <w:t xml:space="preserve">el </w:t>
      </w:r>
      <w:r>
        <w:rPr>
          <w:spacing w:val="-4"/>
        </w:rPr>
        <w:t xml:space="preserve">documento </w:t>
      </w:r>
      <w:r>
        <w:t xml:space="preserve">no </w:t>
      </w:r>
      <w:r>
        <w:rPr>
          <w:spacing w:val="-4"/>
        </w:rPr>
        <w:t xml:space="preserve">haya </w:t>
      </w:r>
      <w:r>
        <w:rPr>
          <w:spacing w:val="-3"/>
        </w:rPr>
        <w:t xml:space="preserve">sido </w:t>
      </w:r>
      <w:r>
        <w:rPr>
          <w:spacing w:val="-4"/>
        </w:rPr>
        <w:t xml:space="preserve">protestado, </w:t>
      </w:r>
      <w:r>
        <w:rPr>
          <w:spacing w:val="-3"/>
        </w:rPr>
        <w:t xml:space="preserve">puedan </w:t>
      </w:r>
      <w:r>
        <w:rPr>
          <w:spacing w:val="-4"/>
        </w:rPr>
        <w:t xml:space="preserve">comunicar </w:t>
      </w:r>
      <w:r>
        <w:rPr>
          <w:spacing w:val="-2"/>
        </w:rPr>
        <w:t xml:space="preserve">mis </w:t>
      </w:r>
      <w:r>
        <w:rPr>
          <w:spacing w:val="-3"/>
        </w:rPr>
        <w:t xml:space="preserve">datos </w:t>
      </w:r>
      <w:r>
        <w:t xml:space="preserve">y </w:t>
      </w:r>
      <w:r>
        <w:rPr>
          <w:spacing w:val="-3"/>
        </w:rPr>
        <w:t xml:space="preserve">los </w:t>
      </w:r>
      <w:r>
        <w:rPr>
          <w:spacing w:val="-4"/>
        </w:rPr>
        <w:t xml:space="preserve">hechos </w:t>
      </w:r>
      <w:r>
        <w:t xml:space="preserve">e </w:t>
      </w:r>
      <w:r>
        <w:rPr>
          <w:spacing w:val="-4"/>
        </w:rPr>
        <w:t xml:space="preserve">información contenidos </w:t>
      </w:r>
      <w:r>
        <w:t xml:space="preserve">en </w:t>
      </w:r>
      <w:r>
        <w:rPr>
          <w:spacing w:val="-3"/>
        </w:rPr>
        <w:t xml:space="preserve">este </w:t>
      </w:r>
      <w:r>
        <w:rPr>
          <w:spacing w:val="-4"/>
        </w:rPr>
        <w:t xml:space="preserve">pagaré, </w:t>
      </w:r>
      <w:r>
        <w:rPr>
          <w:spacing w:val="-3"/>
        </w:rPr>
        <w:t xml:space="preserve">como también mis </w:t>
      </w:r>
      <w:r>
        <w:rPr>
          <w:spacing w:val="-4"/>
        </w:rPr>
        <w:t xml:space="preserve">incumplimientos, </w:t>
      </w:r>
      <w:r>
        <w:t xml:space="preserve">al </w:t>
      </w:r>
      <w:r>
        <w:rPr>
          <w:spacing w:val="-4"/>
        </w:rPr>
        <w:t xml:space="preserve">registro </w:t>
      </w:r>
      <w:r>
        <w:t xml:space="preserve">o </w:t>
      </w:r>
      <w:r>
        <w:rPr>
          <w:spacing w:val="-3"/>
        </w:rPr>
        <w:t xml:space="preserve">banco de </w:t>
      </w:r>
      <w:r>
        <w:rPr>
          <w:spacing w:val="-4"/>
        </w:rPr>
        <w:t xml:space="preserve">datos </w:t>
      </w:r>
      <w:r>
        <w:t xml:space="preserve">del </w:t>
      </w:r>
      <w:r>
        <w:rPr>
          <w:spacing w:val="-4"/>
        </w:rPr>
        <w:t xml:space="preserve">boletín DICOM, </w:t>
      </w:r>
      <w:r>
        <w:t xml:space="preserve">que a su </w:t>
      </w:r>
      <w:r>
        <w:rPr>
          <w:spacing w:val="-3"/>
        </w:rPr>
        <w:t xml:space="preserve">vez </w:t>
      </w:r>
      <w:r>
        <w:rPr>
          <w:spacing w:val="-4"/>
        </w:rPr>
        <w:t>podrá</w:t>
      </w:r>
      <w:r>
        <w:rPr>
          <w:spacing w:val="53"/>
        </w:rPr>
        <w:t xml:space="preserve"> </w:t>
      </w:r>
      <w:r>
        <w:rPr>
          <w:spacing w:val="-4"/>
        </w:rPr>
        <w:t xml:space="preserve">tratar </w:t>
      </w:r>
      <w:r>
        <w:rPr>
          <w:spacing w:val="-3"/>
        </w:rPr>
        <w:t xml:space="preserve">y/o </w:t>
      </w:r>
      <w:r>
        <w:rPr>
          <w:spacing w:val="-4"/>
        </w:rPr>
        <w:t xml:space="preserve">comunicar estos datos </w:t>
      </w:r>
      <w:r>
        <w:t xml:space="preserve">e </w:t>
      </w:r>
      <w:r>
        <w:rPr>
          <w:spacing w:val="-4"/>
        </w:rPr>
        <w:t xml:space="preserve">información </w:t>
      </w:r>
      <w:r>
        <w:t xml:space="preserve">a </w:t>
      </w:r>
      <w:r>
        <w:rPr>
          <w:spacing w:val="-4"/>
        </w:rPr>
        <w:t xml:space="preserve">terceros </w:t>
      </w:r>
      <w:r>
        <w:rPr>
          <w:spacing w:val="-3"/>
        </w:rPr>
        <w:t xml:space="preserve">sin </w:t>
      </w:r>
      <w:r>
        <w:rPr>
          <w:spacing w:val="-4"/>
        </w:rPr>
        <w:t>restricciones.</w:t>
      </w:r>
    </w:p>
    <w:p w:rsidR="00224EA1" w:rsidRPr="0039587E" w:rsidRDefault="00224EA1">
      <w:pPr>
        <w:pStyle w:val="Textoindependiente"/>
        <w:spacing w:before="10"/>
        <w:rPr>
          <w:sz w:val="16"/>
        </w:rPr>
      </w:pPr>
    </w:p>
    <w:p w:rsidR="00224EA1" w:rsidRDefault="0039587E" w:rsidP="0039587E">
      <w:pPr>
        <w:widowControl/>
        <w:autoSpaceDE/>
        <w:autoSpaceDN/>
        <w:ind w:left="113"/>
      </w:pPr>
      <w:r>
        <w:rPr>
          <w:b/>
          <w:spacing w:val="-4"/>
        </w:rPr>
        <w:t xml:space="preserve">Domicilio: </w:t>
      </w:r>
      <w:r>
        <w:t xml:space="preserve">Para todos los efectos legales que origine el presente pagaré las partes fijan su domicilio en la </w:t>
      </w:r>
      <w:r>
        <w:t>ciudad de Santiago, comuna de Santiago y se someten a la jurisdicción de sus tri</w:t>
      </w:r>
      <w:r>
        <w:t>bunales de justicia. El impuesto que grava este documento se entera con estampillas</w:t>
      </w:r>
      <w:r>
        <w:rPr>
          <w:spacing w:val="-26"/>
        </w:rPr>
        <w:t xml:space="preserve"> </w:t>
      </w:r>
      <w:r>
        <w:t>fiscales.</w:t>
      </w:r>
    </w:p>
    <w:p w:rsidR="00224EA1" w:rsidRPr="0039587E" w:rsidRDefault="00224EA1">
      <w:pPr>
        <w:pStyle w:val="Textoindependiente"/>
        <w:spacing w:before="5"/>
        <w:rPr>
          <w:sz w:val="13"/>
        </w:rPr>
      </w:pPr>
    </w:p>
    <w:p w:rsidR="00224EA1" w:rsidRDefault="0039587E">
      <w:pPr>
        <w:spacing w:before="94"/>
        <w:ind w:left="540"/>
        <w:rPr>
          <w:b/>
          <w:i/>
        </w:rPr>
      </w:pPr>
      <w:r>
        <w:rPr>
          <w:i/>
        </w:rPr>
        <w:t xml:space="preserve">En la ciudad de </w:t>
      </w:r>
      <w:r>
        <w:rPr>
          <w:b/>
          <w:i/>
        </w:rPr>
        <w:t>Santiago</w:t>
      </w:r>
      <w:r>
        <w:rPr>
          <w:i/>
        </w:rPr>
        <w:t xml:space="preserve">, </w:t>
      </w:r>
      <w:r>
        <w:rPr>
          <w:b/>
          <w:bCs/>
          <w:i/>
        </w:rPr>
        <w:t>13</w:t>
      </w:r>
      <w:r>
        <w:rPr>
          <w:b/>
          <w:bCs/>
          <w:i/>
        </w:rPr>
        <w:t xml:space="preserve"> </w:t>
      </w:r>
      <w:r>
        <w:rPr>
          <w:b/>
          <w:i/>
        </w:rPr>
        <w:t xml:space="preserve">de </w:t>
      </w:r>
      <w:proofErr w:type="gramStart"/>
      <w:r>
        <w:rPr>
          <w:b/>
          <w:i/>
        </w:rPr>
        <w:t>Febrero</w:t>
      </w:r>
      <w:proofErr w:type="gramEnd"/>
      <w:r>
        <w:rPr>
          <w:b/>
          <w:i/>
        </w:rPr>
        <w:t xml:space="preserve"> del 2023.</w:t>
      </w:r>
    </w:p>
    <w:p w:rsidR="00224EA1" w:rsidRDefault="00224EA1">
      <w:pPr>
        <w:pStyle w:val="Textoindependiente"/>
        <w:rPr>
          <w:b/>
          <w:i/>
          <w:sz w:val="24"/>
        </w:rPr>
      </w:pPr>
    </w:p>
    <w:p w:rsidR="00224EA1" w:rsidRDefault="0039587E">
      <w:pPr>
        <w:tabs>
          <w:tab w:val="left" w:pos="2945"/>
        </w:tabs>
        <w:ind w:left="540"/>
        <w:rPr>
          <w:b/>
        </w:rPr>
      </w:pPr>
      <w:r>
        <w:rPr>
          <w:i/>
        </w:rPr>
        <w:t>Nombre</w:t>
      </w:r>
      <w:r>
        <w:rPr>
          <w:i/>
          <w:spacing w:val="-1"/>
        </w:rPr>
        <w:t xml:space="preserve"> </w:t>
      </w:r>
      <w:r>
        <w:rPr>
          <w:i/>
        </w:rPr>
        <w:t>del</w:t>
      </w:r>
      <w:r>
        <w:rPr>
          <w:i/>
          <w:spacing w:val="-2"/>
        </w:rPr>
        <w:t xml:space="preserve"> </w:t>
      </w:r>
      <w:r>
        <w:rPr>
          <w:i/>
        </w:rPr>
        <w:t>suscriptor</w:t>
      </w:r>
      <w:r>
        <w:rPr>
          <w:i/>
        </w:rPr>
        <w:tab/>
        <w:t xml:space="preserve">: </w:t>
      </w:r>
      <w:r>
        <w:rPr>
          <w:b/>
        </w:rPr>
        <w:t>CARLOS ALBERLO CHANDÍA SCHUFFENEGER</w:t>
      </w:r>
      <w:r>
        <w:rPr>
          <w:b/>
        </w:rPr>
        <w:t>.</w:t>
      </w:r>
    </w:p>
    <w:p w:rsidR="00224EA1" w:rsidRDefault="0039587E">
      <w:pPr>
        <w:tabs>
          <w:tab w:val="left" w:pos="3653"/>
        </w:tabs>
        <w:spacing w:line="252" w:lineRule="exact"/>
        <w:ind w:left="540"/>
        <w:rPr>
          <w:b/>
        </w:rPr>
      </w:pPr>
      <w:r>
        <w:rPr>
          <w:i/>
        </w:rPr>
        <w:t xml:space="preserve">R.U.T.                           </w:t>
      </w:r>
      <w:proofErr w:type="gramStart"/>
      <w:r>
        <w:rPr>
          <w:i/>
        </w:rPr>
        <w:t xml:space="preserve">  :</w:t>
      </w:r>
      <w:proofErr w:type="gramEnd"/>
      <w:r>
        <w:rPr>
          <w:i/>
          <w:spacing w:val="1"/>
        </w:rPr>
        <w:t xml:space="preserve"> </w:t>
      </w:r>
      <w:r>
        <w:rPr>
          <w:b/>
          <w:bCs/>
          <w:i/>
          <w:spacing w:val="1"/>
        </w:rPr>
        <w:t>17.202.744-K</w:t>
      </w:r>
    </w:p>
    <w:p w:rsidR="00224EA1" w:rsidRDefault="0039587E">
      <w:pPr>
        <w:tabs>
          <w:tab w:val="left" w:pos="2945"/>
        </w:tabs>
        <w:spacing w:before="2" w:line="252" w:lineRule="exact"/>
        <w:ind w:left="540"/>
        <w:rPr>
          <w:b/>
        </w:rPr>
      </w:pPr>
      <w:r>
        <w:rPr>
          <w:i/>
        </w:rPr>
        <w:t xml:space="preserve">Dirección                      </w:t>
      </w:r>
      <w:proofErr w:type="gramStart"/>
      <w:r>
        <w:rPr>
          <w:i/>
        </w:rPr>
        <w:t xml:space="preserve">  </w:t>
      </w:r>
      <w:r>
        <w:t>:</w:t>
      </w:r>
      <w:proofErr w:type="gramEnd"/>
      <w:r>
        <w:rPr>
          <w:b/>
        </w:rPr>
        <w:t xml:space="preserve">  </w:t>
      </w:r>
      <w:r>
        <w:rPr>
          <w:b/>
        </w:rPr>
        <w:t xml:space="preserve">Av. González de </w:t>
      </w:r>
      <w:proofErr w:type="spellStart"/>
      <w:r>
        <w:rPr>
          <w:b/>
        </w:rPr>
        <w:t>Hontaneda</w:t>
      </w:r>
      <w:proofErr w:type="spellEnd"/>
      <w:r>
        <w:rPr>
          <w:b/>
        </w:rPr>
        <w:t xml:space="preserve"> 11</w:t>
      </w:r>
      <w:r>
        <w:rPr>
          <w:b/>
        </w:rPr>
        <w:t>,</w:t>
      </w:r>
      <w:r>
        <w:rPr>
          <w:b/>
        </w:rPr>
        <w:t xml:space="preserve"> </w:t>
      </w:r>
      <w:r>
        <w:rPr>
          <w:b/>
        </w:rPr>
        <w:t xml:space="preserve"> Comuna de </w:t>
      </w:r>
      <w:proofErr w:type="spellStart"/>
      <w:r>
        <w:rPr>
          <w:b/>
        </w:rPr>
        <w:t>Valparaiso</w:t>
      </w:r>
      <w:proofErr w:type="spellEnd"/>
    </w:p>
    <w:p w:rsidR="00224EA1" w:rsidRDefault="00224EA1">
      <w:pPr>
        <w:tabs>
          <w:tab w:val="left" w:pos="2945"/>
        </w:tabs>
        <w:spacing w:before="2" w:line="252" w:lineRule="exact"/>
        <w:ind w:left="540"/>
        <w:rPr>
          <w:b/>
          <w:i/>
        </w:rPr>
      </w:pPr>
      <w:bookmarkStart w:id="0" w:name="_GoBack"/>
      <w:bookmarkEnd w:id="0"/>
    </w:p>
    <w:p w:rsidR="00224EA1" w:rsidRDefault="00224EA1">
      <w:pPr>
        <w:pStyle w:val="Textoindependiente"/>
        <w:rPr>
          <w:b/>
          <w:i/>
          <w:sz w:val="20"/>
        </w:rPr>
      </w:pPr>
    </w:p>
    <w:p w:rsidR="0039587E" w:rsidRDefault="0039587E">
      <w:pPr>
        <w:pStyle w:val="Textoindependiente"/>
        <w:rPr>
          <w:b/>
          <w:i/>
          <w:sz w:val="20"/>
        </w:rPr>
      </w:pPr>
    </w:p>
    <w:p w:rsidR="00224EA1" w:rsidRDefault="0039587E" w:rsidP="0039587E">
      <w:pPr>
        <w:pStyle w:val="Textoindependiente"/>
        <w:spacing w:before="2"/>
        <w:ind w:left="426"/>
        <w:rPr>
          <w:b/>
          <w:i/>
          <w:sz w:val="19"/>
        </w:rPr>
      </w:pPr>
      <w:r>
        <w:rPr>
          <w:noProof/>
          <w:lang w:val="es-CL" w:eastAsia="es-CL"/>
        </w:rPr>
        <mc:AlternateContent>
          <mc:Choice Requires="wps">
            <w:drawing>
              <wp:anchor distT="0" distB="0" distL="0" distR="0" simplePos="0" relativeHeight="251659264" behindDoc="1" locked="0" layoutInCell="1" allowOverlap="1">
                <wp:simplePos x="0" y="0"/>
                <wp:positionH relativeFrom="page">
                  <wp:posOffset>719455</wp:posOffset>
                </wp:positionH>
                <wp:positionV relativeFrom="paragraph">
                  <wp:posOffset>169545</wp:posOffset>
                </wp:positionV>
                <wp:extent cx="1517650" cy="1270"/>
                <wp:effectExtent l="0" t="0" r="0" b="0"/>
                <wp:wrapTopAndBottom/>
                <wp:docPr id="1" name="Freeform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1517650" cy="1270"/>
                        </a:xfrm>
                        <a:custGeom>
                          <a:avLst/>
                          <a:gdLst>
                            <a:gd name="T0" fmla="+- 0 1133 1133"/>
                            <a:gd name="T1" fmla="*/ T0 w 2390"/>
                            <a:gd name="T2" fmla="+- 0 3523 1133"/>
                            <a:gd name="T3" fmla="*/ T2 w 239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2390">
                              <a:moveTo>
                                <a:pt x="0" y="0"/>
                              </a:moveTo>
                              <a:lnTo>
                                <a:pt x="2390" y="0"/>
                              </a:lnTo>
                            </a:path>
                          </a:pathLst>
                        </a:custGeom>
                        <a:noFill/>
                        <a:ln w="8833">
                          <a:solidFill>
                            <a:srgbClr val="000000"/>
                          </a:solidFill>
                          <a:prstDash val="solid"/>
                          <a:rou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shape id="Freeform 2" o:spid="_x0000_s1026" o:spt="100" style="position:absolute;left:0pt;margin-left:56.65pt;margin-top:13.35pt;height:0.1pt;width:119.5pt;mso-position-horizontal-relative:page;mso-wrap-distance-bottom:0pt;mso-wrap-distance-top:0pt;z-index:-251657216;mso-width-relative:page;mso-height-relative:page;" filled="f" stroked="t" coordsize="2390,1" o:gfxdata="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" path="m0,0l2390,0e">
                <v:path o:connectlocs="0,0;1517650,0" o:connectangles="0,0"/>
                <v:fill on="f" focussize="0,0"/>
                <v:stroke weight="0.695511811023622pt" color="#000000" joinstyle="round"/>
                <v:imagedata o:title=""/>
                <o:lock v:ext="edit" aspectratio="f"/>
                <w10:wrap type="topAndBottom"/>
              </v:shape>
            </w:pict>
          </mc:Fallback>
        </mc:AlternateContent>
      </w:r>
    </w:p>
    <w:p w:rsidR="00224EA1" w:rsidRDefault="0039587E" w:rsidP="0039587E">
      <w:pPr>
        <w:pStyle w:val="Textoindependiente"/>
        <w:spacing w:line="226" w:lineRule="exact"/>
        <w:ind w:left="426"/>
      </w:pPr>
      <w:r>
        <w:t>Firma del suscriptor</w:t>
      </w:r>
    </w:p>
    <w:sectPr w:rsidR="00224EA1" w:rsidSect="0039587E">
      <w:pgSz w:w="12240" w:h="15840" w:code="1"/>
      <w:pgMar w:top="720" w:right="720" w:bottom="720" w:left="720" w:header="720" w:footer="72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0E20"/>
    <w:rsid w:val="000168D0"/>
    <w:rsid w:val="00042E15"/>
    <w:rsid w:val="000518EA"/>
    <w:rsid w:val="00060DD9"/>
    <w:rsid w:val="00082A4B"/>
    <w:rsid w:val="000C1665"/>
    <w:rsid w:val="001045D3"/>
    <w:rsid w:val="00111478"/>
    <w:rsid w:val="0011296D"/>
    <w:rsid w:val="0011318A"/>
    <w:rsid w:val="00114D82"/>
    <w:rsid w:val="001517A6"/>
    <w:rsid w:val="00176D5B"/>
    <w:rsid w:val="00190E20"/>
    <w:rsid w:val="0019520F"/>
    <w:rsid w:val="00224EA1"/>
    <w:rsid w:val="002416A5"/>
    <w:rsid w:val="00263C8E"/>
    <w:rsid w:val="0028752F"/>
    <w:rsid w:val="0029394F"/>
    <w:rsid w:val="00316F7A"/>
    <w:rsid w:val="0032460F"/>
    <w:rsid w:val="00326693"/>
    <w:rsid w:val="00326BF3"/>
    <w:rsid w:val="003339E8"/>
    <w:rsid w:val="00333D04"/>
    <w:rsid w:val="00391327"/>
    <w:rsid w:val="0039587E"/>
    <w:rsid w:val="003A79C9"/>
    <w:rsid w:val="003F4906"/>
    <w:rsid w:val="003F72C8"/>
    <w:rsid w:val="004029B8"/>
    <w:rsid w:val="00405251"/>
    <w:rsid w:val="00470C94"/>
    <w:rsid w:val="004B2B97"/>
    <w:rsid w:val="004D6852"/>
    <w:rsid w:val="004E70BD"/>
    <w:rsid w:val="0052022A"/>
    <w:rsid w:val="005D14D1"/>
    <w:rsid w:val="005D629E"/>
    <w:rsid w:val="0064230C"/>
    <w:rsid w:val="0067292D"/>
    <w:rsid w:val="0067784D"/>
    <w:rsid w:val="006C0334"/>
    <w:rsid w:val="006F1DAE"/>
    <w:rsid w:val="006F6A2D"/>
    <w:rsid w:val="00733491"/>
    <w:rsid w:val="00767CB6"/>
    <w:rsid w:val="00787CDE"/>
    <w:rsid w:val="007C43E9"/>
    <w:rsid w:val="007D2935"/>
    <w:rsid w:val="007D34F3"/>
    <w:rsid w:val="00807EED"/>
    <w:rsid w:val="00821BBB"/>
    <w:rsid w:val="00827838"/>
    <w:rsid w:val="00946404"/>
    <w:rsid w:val="0094754C"/>
    <w:rsid w:val="00961FCD"/>
    <w:rsid w:val="00973161"/>
    <w:rsid w:val="009820A8"/>
    <w:rsid w:val="0098514A"/>
    <w:rsid w:val="00987491"/>
    <w:rsid w:val="00991F69"/>
    <w:rsid w:val="009B6EA9"/>
    <w:rsid w:val="009C1EBD"/>
    <w:rsid w:val="009D4887"/>
    <w:rsid w:val="00A017E5"/>
    <w:rsid w:val="00A37585"/>
    <w:rsid w:val="00A61CB7"/>
    <w:rsid w:val="00A75229"/>
    <w:rsid w:val="00A806D5"/>
    <w:rsid w:val="00AA11F2"/>
    <w:rsid w:val="00AC0D3A"/>
    <w:rsid w:val="00B044EB"/>
    <w:rsid w:val="00B13281"/>
    <w:rsid w:val="00B329A9"/>
    <w:rsid w:val="00B60D60"/>
    <w:rsid w:val="00B65F1D"/>
    <w:rsid w:val="00B836CE"/>
    <w:rsid w:val="00C04A88"/>
    <w:rsid w:val="00C219F1"/>
    <w:rsid w:val="00CD61F6"/>
    <w:rsid w:val="00CE071C"/>
    <w:rsid w:val="00D03195"/>
    <w:rsid w:val="00D13EF1"/>
    <w:rsid w:val="00D46233"/>
    <w:rsid w:val="00D70A85"/>
    <w:rsid w:val="00D80D88"/>
    <w:rsid w:val="00DC6FD2"/>
    <w:rsid w:val="00DD6F00"/>
    <w:rsid w:val="00DF3AD8"/>
    <w:rsid w:val="00E0189F"/>
    <w:rsid w:val="00E77913"/>
    <w:rsid w:val="00EA105C"/>
    <w:rsid w:val="00EA7FF9"/>
    <w:rsid w:val="00EB5F45"/>
    <w:rsid w:val="00EB63DF"/>
    <w:rsid w:val="00EC5745"/>
    <w:rsid w:val="00ED6B9E"/>
    <w:rsid w:val="00F325BF"/>
    <w:rsid w:val="00F47C1B"/>
    <w:rsid w:val="00F5008D"/>
    <w:rsid w:val="00F57531"/>
    <w:rsid w:val="00F81DD7"/>
    <w:rsid w:val="00FB0F17"/>
    <w:rsid w:val="00FC06C2"/>
    <w:rsid w:val="0FAA67F3"/>
    <w:rsid w:val="25351A66"/>
    <w:rsid w:val="3C355E1E"/>
    <w:rsid w:val="76A624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14141BC0"/>
  <w15:docId w15:val="{798F483F-4517-4794-90C9-71CA3425A7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lang w:val="es-CL" w:eastAsia="es-C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uiPriority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pPr>
      <w:widowControl w:val="0"/>
      <w:autoSpaceDE w:val="0"/>
      <w:autoSpaceDN w:val="0"/>
    </w:pPr>
    <w:rPr>
      <w:rFonts w:ascii="Arial" w:eastAsia="Arial" w:hAnsi="Arial" w:cs="Arial"/>
      <w:sz w:val="22"/>
      <w:szCs w:val="22"/>
      <w:lang w:val="es-ES" w:eastAsia="en-US"/>
    </w:rPr>
  </w:style>
  <w:style w:type="paragraph" w:styleId="Ttulo1">
    <w:name w:val="heading 1"/>
    <w:basedOn w:val="Normal"/>
    <w:next w:val="Normal"/>
    <w:uiPriority w:val="1"/>
    <w:qFormat/>
    <w:pPr>
      <w:spacing w:before="72"/>
      <w:ind w:left="113"/>
      <w:outlineLvl w:val="0"/>
    </w:pPr>
    <w:rPr>
      <w:b/>
      <w:bCs/>
    </w:rPr>
  </w:style>
  <w:style w:type="paragraph" w:styleId="Ttulo2">
    <w:name w:val="heading 2"/>
    <w:basedOn w:val="Normal"/>
    <w:next w:val="Normal"/>
    <w:uiPriority w:val="1"/>
    <w:qFormat/>
    <w:pPr>
      <w:spacing w:line="252" w:lineRule="exact"/>
      <w:ind w:left="540"/>
      <w:outlineLvl w:val="1"/>
    </w:pPr>
    <w:rPr>
      <w:b/>
      <w:bCs/>
      <w:i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uiPriority w:val="1"/>
    <w:qFormat/>
  </w:style>
  <w:style w:type="character" w:styleId="Textoennegrita">
    <w:name w:val="Strong"/>
    <w:basedOn w:val="Fuentedeprrafopredeter"/>
    <w:uiPriority w:val="22"/>
    <w:qFormat/>
    <w:rPr>
      <w:b/>
      <w:bCs/>
    </w:rPr>
  </w:style>
  <w:style w:type="table" w:customStyle="1" w:styleId="TableNormal1">
    <w:name w:val="Table Normal1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rrafodelista">
    <w:name w:val="List Paragraph"/>
    <w:basedOn w:val="Normal"/>
    <w:uiPriority w:val="1"/>
    <w:qFormat/>
    <w:pPr>
      <w:spacing w:line="252" w:lineRule="exact"/>
      <w:ind w:left="446" w:hanging="334"/>
    </w:pPr>
  </w:style>
  <w:style w:type="paragraph" w:customStyle="1" w:styleId="TableParagraph">
    <w:name w:val="Table Paragraph"/>
    <w:basedOn w:val="Normal"/>
    <w:uiPriority w:val="1"/>
    <w:qFormat/>
  </w:style>
  <w:style w:type="paragraph" w:styleId="Textodeglobo">
    <w:name w:val="Balloon Text"/>
    <w:basedOn w:val="Normal"/>
    <w:link w:val="TextodegloboCar"/>
    <w:uiPriority w:val="99"/>
    <w:semiHidden/>
    <w:unhideWhenUsed/>
    <w:rsid w:val="0039587E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9587E"/>
    <w:rPr>
      <w:rFonts w:ascii="Segoe UI" w:eastAsia="Arial" w:hAnsi="Segoe UI" w:cs="Segoe UI"/>
      <w:sz w:val="18"/>
      <w:szCs w:val="18"/>
      <w:lang w:val="es-E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477</Words>
  <Characters>2627</Characters>
  <Application>Microsoft Office Word</Application>
  <DocSecurity>0</DocSecurity>
  <Lines>21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ingrid carolina fuentes molina</dc:creator>
  <cp:lastModifiedBy>T1 Chandía</cp:lastModifiedBy>
  <cp:revision>2</cp:revision>
  <cp:lastPrinted>2023-02-21T13:00:00Z</cp:lastPrinted>
  <dcterms:created xsi:type="dcterms:W3CDTF">2023-02-21T13:00:00Z</dcterms:created>
  <dcterms:modified xsi:type="dcterms:W3CDTF">2023-02-21T13:00:00Z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2021-02-15T00:00:00Z</vt:filetime>
  </property>
  <property fmtid="{D5CDD505-2E9C-101B-9397-08002B2CF9AE}" pid="3" name="Creator">
    <vt:lpwstr>PDFium</vt:lpwstr>
  </property>
  <property fmtid="{D5CDD505-2E9C-101B-9397-08002B2CF9AE}" pid="4" name="LastSaved">
    <vt:filetime>2021-02-15T00:00:00Z</vt:filetime>
  </property>
  <property fmtid="{D5CDD505-2E9C-101B-9397-08002B2CF9AE}" pid="5" name="KSOProductBuildVer">
    <vt:lpwstr>1033-11.2.0.11440</vt:lpwstr>
  </property>
  <property fmtid="{D5CDD505-2E9C-101B-9397-08002B2CF9AE}" pid="6" name="ICV">
    <vt:lpwstr>12FFB8248E5244E88D86724BD51CAE8E</vt:lpwstr>
  </property>
</Properties>
</file>